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17" w:rsidRDefault="00D86F9E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2</w:t>
      </w:r>
    </w:p>
    <w:p w:rsidR="00534917" w:rsidRDefault="00D86F9E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36"/>
        </w:rPr>
      </w:pPr>
      <w:r>
        <w:rPr>
          <w:rFonts w:ascii="方正小标宋简体" w:eastAsia="方正小标宋简体" w:hAnsi="宋体" w:hint="eastAsia"/>
          <w:sz w:val="44"/>
          <w:szCs w:val="36"/>
        </w:rPr>
        <w:t>吉林省高校一流本科课程申报汇总表（</w:t>
      </w:r>
      <w:r>
        <w:rPr>
          <w:rFonts w:ascii="方正小标宋简体" w:eastAsia="方正小标宋简体" w:hAnsi="宋体" w:hint="eastAsia"/>
          <w:sz w:val="44"/>
          <w:szCs w:val="36"/>
        </w:rPr>
        <w:t>202</w:t>
      </w:r>
      <w:r>
        <w:rPr>
          <w:rFonts w:ascii="方正小标宋简体" w:eastAsia="方正小标宋简体" w:hAnsi="宋体" w:hint="eastAsia"/>
          <w:sz w:val="44"/>
          <w:szCs w:val="36"/>
        </w:rPr>
        <w:t>1</w:t>
      </w:r>
      <w:r>
        <w:rPr>
          <w:rFonts w:ascii="方正小标宋简体" w:eastAsia="方正小标宋简体" w:hAnsi="宋体" w:hint="eastAsia"/>
          <w:sz w:val="44"/>
          <w:szCs w:val="36"/>
        </w:rPr>
        <w:t>年）</w:t>
      </w:r>
    </w:p>
    <w:p w:rsidR="00534917" w:rsidRDefault="00D86F9E">
      <w:pPr>
        <w:spacing w:line="380" w:lineRule="exact"/>
        <w:ind w:firstLineChars="50" w:firstLine="14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院部名称</w:t>
      </w:r>
      <w:r>
        <w:rPr>
          <w:rFonts w:ascii="仿宋_GB2312" w:eastAsia="仿宋_GB2312" w:hAnsi="黑体" w:hint="eastAsia"/>
          <w:sz w:val="28"/>
          <w:szCs w:val="28"/>
        </w:rPr>
        <w:t>（公章）：</w:t>
      </w:r>
      <w:r>
        <w:rPr>
          <w:rFonts w:ascii="仿宋_GB2312" w:eastAsia="仿宋_GB2312" w:hAnsi="黑体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黑体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Ansi="黑体" w:hint="eastAsia"/>
          <w:sz w:val="28"/>
          <w:szCs w:val="28"/>
        </w:rPr>
        <w:t>负责人：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099"/>
        <w:gridCol w:w="1667"/>
        <w:gridCol w:w="2531"/>
        <w:gridCol w:w="2531"/>
        <w:gridCol w:w="2103"/>
        <w:gridCol w:w="2103"/>
      </w:tblGrid>
      <w:tr w:rsidR="00534917">
        <w:trPr>
          <w:trHeight w:val="607"/>
        </w:trPr>
        <w:tc>
          <w:tcPr>
            <w:tcW w:w="433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排序</w:t>
            </w:r>
          </w:p>
        </w:tc>
        <w:tc>
          <w:tcPr>
            <w:tcW w:w="735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课程名称</w:t>
            </w:r>
          </w:p>
        </w:tc>
        <w:tc>
          <w:tcPr>
            <w:tcW w:w="584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课程</w:t>
            </w:r>
          </w:p>
          <w:p w:rsidR="00534917" w:rsidRDefault="00D86F9E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负责人</w:t>
            </w:r>
          </w:p>
        </w:tc>
        <w:tc>
          <w:tcPr>
            <w:tcW w:w="886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专业技术职称</w:t>
            </w:r>
          </w:p>
        </w:tc>
        <w:tc>
          <w:tcPr>
            <w:tcW w:w="886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专业类代码</w:t>
            </w:r>
          </w:p>
        </w:tc>
        <w:tc>
          <w:tcPr>
            <w:tcW w:w="736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推荐类别</w:t>
            </w:r>
          </w:p>
        </w:tc>
        <w:tc>
          <w:tcPr>
            <w:tcW w:w="736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联系电话</w:t>
            </w:r>
          </w:p>
        </w:tc>
      </w:tr>
      <w:tr w:rsidR="00534917">
        <w:trPr>
          <w:trHeight w:val="607"/>
        </w:trPr>
        <w:tc>
          <w:tcPr>
            <w:tcW w:w="433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5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</w:rPr>
              <w:t>线下</w:t>
            </w:r>
          </w:p>
        </w:tc>
        <w:tc>
          <w:tcPr>
            <w:tcW w:w="73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34917">
        <w:trPr>
          <w:trHeight w:val="607"/>
        </w:trPr>
        <w:tc>
          <w:tcPr>
            <w:tcW w:w="433" w:type="pct"/>
            <w:vAlign w:val="center"/>
          </w:tcPr>
          <w:p w:rsidR="00534917" w:rsidRDefault="00D86F9E" w:rsidP="00D86F9E">
            <w:pPr>
              <w:spacing w:line="38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···</w:t>
            </w:r>
          </w:p>
        </w:tc>
        <w:tc>
          <w:tcPr>
            <w:tcW w:w="735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34917">
        <w:trPr>
          <w:trHeight w:val="607"/>
        </w:trPr>
        <w:tc>
          <w:tcPr>
            <w:tcW w:w="433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1</w:t>
            </w:r>
          </w:p>
        </w:tc>
        <w:tc>
          <w:tcPr>
            <w:tcW w:w="735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</w:rPr>
              <w:t>线上线下混合</w:t>
            </w:r>
          </w:p>
        </w:tc>
        <w:tc>
          <w:tcPr>
            <w:tcW w:w="73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34917">
        <w:trPr>
          <w:trHeight w:val="607"/>
        </w:trPr>
        <w:tc>
          <w:tcPr>
            <w:tcW w:w="433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···</w:t>
            </w:r>
          </w:p>
        </w:tc>
        <w:tc>
          <w:tcPr>
            <w:tcW w:w="735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34917">
        <w:trPr>
          <w:trHeight w:val="607"/>
        </w:trPr>
        <w:tc>
          <w:tcPr>
            <w:tcW w:w="433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1</w:t>
            </w:r>
          </w:p>
        </w:tc>
        <w:tc>
          <w:tcPr>
            <w:tcW w:w="735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</w:rPr>
              <w:t>社会实践</w:t>
            </w:r>
          </w:p>
        </w:tc>
        <w:tc>
          <w:tcPr>
            <w:tcW w:w="73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34917">
        <w:trPr>
          <w:trHeight w:val="607"/>
        </w:trPr>
        <w:tc>
          <w:tcPr>
            <w:tcW w:w="433" w:type="pct"/>
            <w:vAlign w:val="center"/>
          </w:tcPr>
          <w:p w:rsidR="00534917" w:rsidRDefault="00D86F9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8"/>
              </w:rPr>
              <w:t>···</w:t>
            </w:r>
            <w:bookmarkStart w:id="0" w:name="_GoBack"/>
            <w:bookmarkEnd w:id="0"/>
          </w:p>
        </w:tc>
        <w:tc>
          <w:tcPr>
            <w:tcW w:w="735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36" w:type="pct"/>
            <w:vAlign w:val="center"/>
          </w:tcPr>
          <w:p w:rsidR="00534917" w:rsidRDefault="00534917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534917" w:rsidRDefault="00534917">
      <w:pPr>
        <w:spacing w:line="380" w:lineRule="exact"/>
        <w:ind w:firstLineChars="200" w:firstLine="420"/>
        <w:rPr>
          <w:rFonts w:ascii="仿宋_GB2312" w:eastAsia="仿宋_GB2312"/>
        </w:rPr>
      </w:pPr>
    </w:p>
    <w:p w:rsidR="00534917" w:rsidRDefault="00D86F9E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534917" w:rsidRDefault="00D86F9E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1. </w:t>
      </w:r>
      <w:r>
        <w:rPr>
          <w:rFonts w:ascii="Times New Roman" w:eastAsia="仿宋_GB2312" w:hAnsi="Times New Roman" w:cs="Times New Roman"/>
        </w:rPr>
        <w:t>此汇总表由</w:t>
      </w:r>
      <w:r>
        <w:rPr>
          <w:rFonts w:ascii="Times New Roman" w:eastAsia="仿宋_GB2312" w:hAnsi="Times New Roman" w:cs="Times New Roman" w:hint="eastAsia"/>
        </w:rPr>
        <w:t>各院部</w:t>
      </w:r>
      <w:r>
        <w:rPr>
          <w:rFonts w:ascii="Times New Roman" w:eastAsia="仿宋_GB2312" w:hAnsi="Times New Roman" w:cs="Times New Roman" w:hint="eastAsia"/>
        </w:rPr>
        <w:t>按类别分别排序填写、签字盖章</w:t>
      </w:r>
      <w:r>
        <w:rPr>
          <w:rFonts w:ascii="Times New Roman" w:eastAsia="仿宋_GB2312" w:hAnsi="Times New Roman" w:cs="Times New Roman"/>
        </w:rPr>
        <w:t>后与其他需要提交的材料一并</w:t>
      </w:r>
      <w:r>
        <w:rPr>
          <w:rFonts w:ascii="Times New Roman" w:eastAsia="仿宋_GB2312" w:hAnsi="Times New Roman" w:cs="Times New Roman" w:hint="eastAsia"/>
        </w:rPr>
        <w:t>报送</w:t>
      </w:r>
      <w:r>
        <w:rPr>
          <w:rFonts w:ascii="Times New Roman" w:eastAsia="仿宋_GB2312" w:hAnsi="Times New Roman" w:cs="Times New Roman"/>
        </w:rPr>
        <w:t>。</w:t>
      </w:r>
    </w:p>
    <w:p w:rsidR="00534917" w:rsidRDefault="00D86F9E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2. </w:t>
      </w:r>
      <w:r>
        <w:rPr>
          <w:rFonts w:ascii="Times New Roman" w:eastAsia="仿宋_GB2312" w:hAnsi="Times New Roman" w:cs="Times New Roman"/>
        </w:rPr>
        <w:t>专业类代码指《普通高等学校本科专业目录（</w:t>
      </w:r>
      <w:r>
        <w:rPr>
          <w:rFonts w:ascii="Times New Roman" w:eastAsia="仿宋_GB2312" w:hAnsi="Times New Roman" w:cs="Times New Roman"/>
        </w:rPr>
        <w:t>20</w:t>
      </w:r>
      <w:r>
        <w:rPr>
          <w:rFonts w:ascii="Times New Roman" w:eastAsia="仿宋_GB2312" w:hAnsi="Times New Roman" w:cs="Times New Roman"/>
        </w:rPr>
        <w:t>21</w:t>
      </w:r>
      <w:r>
        <w:rPr>
          <w:rFonts w:ascii="Times New Roman" w:eastAsia="仿宋_GB2312" w:hAnsi="Times New Roman" w:cs="Times New Roman"/>
        </w:rPr>
        <w:t>年</w:t>
      </w:r>
      <w:r>
        <w:rPr>
          <w:rFonts w:ascii="Times New Roman" w:eastAsia="仿宋_GB2312" w:hAnsi="Times New Roman" w:cs="Times New Roman" w:hint="eastAsia"/>
        </w:rPr>
        <w:t>修订版</w:t>
      </w:r>
      <w:r>
        <w:rPr>
          <w:rFonts w:ascii="Times New Roman" w:eastAsia="仿宋_GB2312" w:hAnsi="Times New Roman" w:cs="Times New Roman"/>
        </w:rPr>
        <w:t>》，没有对应学科专业的课程，填写</w:t>
      </w:r>
      <w:r>
        <w:rPr>
          <w:rFonts w:ascii="Times New Roman" w:eastAsia="仿宋_GB2312" w:hAnsi="Times New Roman" w:cs="Times New Roman"/>
        </w:rPr>
        <w:t>“0000”</w:t>
      </w:r>
      <w:r>
        <w:rPr>
          <w:rFonts w:ascii="Times New Roman" w:eastAsia="仿宋_GB2312" w:hAnsi="Times New Roman" w:cs="Times New Roman"/>
        </w:rPr>
        <w:t>。</w:t>
      </w:r>
    </w:p>
    <w:p w:rsidR="00534917" w:rsidRDefault="00D86F9E">
      <w:pPr>
        <w:spacing w:line="380" w:lineRule="exact"/>
        <w:ind w:firstLineChars="200" w:firstLine="420"/>
      </w:pPr>
      <w:r>
        <w:rPr>
          <w:rFonts w:ascii="Times New Roman" w:eastAsia="仿宋_GB2312" w:hAnsi="Times New Roman" w:cs="Times New Roman"/>
        </w:rPr>
        <w:t xml:space="preserve">3. </w:t>
      </w:r>
      <w:r>
        <w:rPr>
          <w:rFonts w:ascii="Times New Roman" w:eastAsia="仿宋_GB2312" w:hAnsi="Times New Roman" w:cs="Times New Roman"/>
        </w:rPr>
        <w:t>推荐类别</w:t>
      </w:r>
      <w:r>
        <w:rPr>
          <w:rFonts w:ascii="Times New Roman" w:eastAsia="仿宋_GB2312" w:hAnsi="Times New Roman" w:cs="Times New Roman" w:hint="eastAsia"/>
        </w:rPr>
        <w:t>只可填写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线下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Times New Roman" w:eastAsia="仿宋_GB2312" w:hAnsi="Times New Roman" w:cs="Times New Roman"/>
        </w:rPr>
        <w:t>线上线下混合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Times New Roman" w:eastAsia="仿宋_GB2312" w:hAnsi="Times New Roman" w:cs="Times New Roman"/>
        </w:rPr>
        <w:t>社会实践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中的一种。</w:t>
      </w:r>
    </w:p>
    <w:sectPr w:rsidR="00534917">
      <w:footerReference w:type="default" r:id="rId8"/>
      <w:pgSz w:w="16838" w:h="11906" w:orient="landscape"/>
      <w:pgMar w:top="1701" w:right="1418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6F9E">
      <w:r>
        <w:separator/>
      </w:r>
    </w:p>
  </w:endnote>
  <w:endnote w:type="continuationSeparator" w:id="0">
    <w:p w:rsidR="00000000" w:rsidRDefault="00D8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17" w:rsidRDefault="00D86F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917" w:rsidRDefault="00D86F9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34917" w:rsidRDefault="00D86F9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6F9E">
      <w:r>
        <w:separator/>
      </w:r>
    </w:p>
  </w:footnote>
  <w:footnote w:type="continuationSeparator" w:id="0">
    <w:p w:rsidR="00000000" w:rsidRDefault="00D8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1049B"/>
    <w:rsid w:val="0011513B"/>
    <w:rsid w:val="00122D7D"/>
    <w:rsid w:val="00136135"/>
    <w:rsid w:val="0014319B"/>
    <w:rsid w:val="00143AA3"/>
    <w:rsid w:val="001E5C29"/>
    <w:rsid w:val="0020332D"/>
    <w:rsid w:val="002700EC"/>
    <w:rsid w:val="003B14DE"/>
    <w:rsid w:val="003E09B8"/>
    <w:rsid w:val="00522830"/>
    <w:rsid w:val="00534917"/>
    <w:rsid w:val="005350BE"/>
    <w:rsid w:val="0065162D"/>
    <w:rsid w:val="006673D8"/>
    <w:rsid w:val="006803C3"/>
    <w:rsid w:val="006944FA"/>
    <w:rsid w:val="006C0571"/>
    <w:rsid w:val="00703D5D"/>
    <w:rsid w:val="00720FCC"/>
    <w:rsid w:val="00722929"/>
    <w:rsid w:val="007B3E29"/>
    <w:rsid w:val="00855FF7"/>
    <w:rsid w:val="008810A9"/>
    <w:rsid w:val="00886819"/>
    <w:rsid w:val="008D1E27"/>
    <w:rsid w:val="0093703C"/>
    <w:rsid w:val="00A73A46"/>
    <w:rsid w:val="00A92B76"/>
    <w:rsid w:val="00AA3121"/>
    <w:rsid w:val="00AF72C1"/>
    <w:rsid w:val="00B2388D"/>
    <w:rsid w:val="00B50D2B"/>
    <w:rsid w:val="00B716A2"/>
    <w:rsid w:val="00C2610F"/>
    <w:rsid w:val="00C26E3A"/>
    <w:rsid w:val="00CA54AA"/>
    <w:rsid w:val="00D1172F"/>
    <w:rsid w:val="00D86F9E"/>
    <w:rsid w:val="00E80EBA"/>
    <w:rsid w:val="00EA3102"/>
    <w:rsid w:val="00EB3ED9"/>
    <w:rsid w:val="00ED7D70"/>
    <w:rsid w:val="00EF69C3"/>
    <w:rsid w:val="00F13CDB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0634F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A782452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FA10801"/>
    <w:rsid w:val="7F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61BE20-276D-4825-86CA-3D2AA37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E1CC5-9086-4EFF-ADF8-8FE62588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王彦琪</cp:lastModifiedBy>
  <cp:revision>17</cp:revision>
  <cp:lastPrinted>2019-11-11T08:55:00Z</cp:lastPrinted>
  <dcterms:created xsi:type="dcterms:W3CDTF">2019-12-02T01:57:00Z</dcterms:created>
  <dcterms:modified xsi:type="dcterms:W3CDTF">2021-10-30T01:01:00Z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CB168F25E97242788B7CE66CDD7DDC1B</vt:lpwstr>
  </property>
</Properties>
</file>